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60" w:rsidRDefault="00E40360" w:rsidP="00E40360">
      <w:pPr>
        <w:pStyle w:val="NoSpacing"/>
        <w:contextualSpacing/>
        <w:jc w:val="center"/>
        <w:rPr>
          <w:rFonts w:ascii="Times New Roman" w:eastAsia="Adobe Ming Std L" w:hAnsi="Times New Roman" w:cs="Times New Roman"/>
          <w:b/>
          <w:sz w:val="24"/>
          <w:szCs w:val="24"/>
        </w:rPr>
      </w:pPr>
      <w:bookmarkStart w:id="0" w:name="_GoBack"/>
      <w:bookmarkEnd w:id="0"/>
      <w:r>
        <w:rPr>
          <w:rFonts w:ascii="Times New Roman" w:eastAsia="Adobe Ming Std L" w:hAnsi="Times New Roman" w:cs="Times New Roman"/>
          <w:b/>
          <w:noProof/>
          <w:sz w:val="24"/>
          <w:szCs w:val="24"/>
        </w:rPr>
        <w:drawing>
          <wp:inline distT="0" distB="0" distL="0" distR="0">
            <wp:extent cx="828675" cy="806016"/>
            <wp:effectExtent l="0" t="0" r="0" b="0"/>
            <wp:docPr id="2" name="Picture 2" descr="C:\Users\kcurmano\AppData\Local\Microsoft\Windows\Temporary Internet Files\Content.IE5\PBAK7YLB\magg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mano\AppData\Local\Microsoft\Windows\Temporary Internet Files\Content.IE5\PBAK7YLB\magglas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06016"/>
                    </a:xfrm>
                    <a:prstGeom prst="rect">
                      <a:avLst/>
                    </a:prstGeom>
                    <a:noFill/>
                    <a:ln>
                      <a:noFill/>
                    </a:ln>
                  </pic:spPr>
                </pic:pic>
              </a:graphicData>
            </a:graphic>
          </wp:inline>
        </w:drawing>
      </w:r>
    </w:p>
    <w:p w:rsidR="00E40360" w:rsidRDefault="00E40360" w:rsidP="00E40360">
      <w:pPr>
        <w:pStyle w:val="NoSpacing"/>
        <w:contextualSpacing/>
        <w:jc w:val="center"/>
        <w:rPr>
          <w:rFonts w:ascii="Times New Roman" w:eastAsia="Adobe Ming Std L" w:hAnsi="Times New Roman" w:cs="Times New Roman"/>
          <w:b/>
          <w:sz w:val="24"/>
          <w:szCs w:val="24"/>
        </w:rPr>
      </w:pPr>
    </w:p>
    <w:p w:rsidR="005205BD" w:rsidRPr="00234A54" w:rsidRDefault="005205BD" w:rsidP="00E40360">
      <w:pPr>
        <w:pStyle w:val="NoSpacing"/>
        <w:contextualSpacing/>
        <w:jc w:val="center"/>
        <w:rPr>
          <w:rFonts w:ascii="Times New Roman" w:eastAsia="Adobe Ming Std L" w:hAnsi="Times New Roman" w:cs="Times New Roman"/>
          <w:sz w:val="24"/>
          <w:szCs w:val="24"/>
        </w:rPr>
      </w:pPr>
      <w:r w:rsidRPr="00234A54">
        <w:rPr>
          <w:rFonts w:ascii="Times New Roman" w:eastAsia="Adobe Ming Std L" w:hAnsi="Times New Roman" w:cs="Times New Roman"/>
          <w:b/>
          <w:sz w:val="24"/>
          <w:szCs w:val="24"/>
        </w:rPr>
        <w:t>Go</w:t>
      </w:r>
      <w:r w:rsidR="0025664E" w:rsidRPr="00234A54">
        <w:rPr>
          <w:rFonts w:ascii="Times New Roman" w:eastAsia="Adobe Ming Std L" w:hAnsi="Times New Roman" w:cs="Times New Roman"/>
          <w:b/>
          <w:sz w:val="24"/>
          <w:szCs w:val="24"/>
        </w:rPr>
        <w:t xml:space="preserve"> </w:t>
      </w:r>
      <w:r w:rsidRPr="00234A54">
        <w:rPr>
          <w:rFonts w:ascii="Times New Roman" w:eastAsia="Adobe Ming Std L" w:hAnsi="Times New Roman" w:cs="Times New Roman"/>
          <w:b/>
          <w:sz w:val="24"/>
          <w:szCs w:val="24"/>
        </w:rPr>
        <w:t>Back</w:t>
      </w:r>
      <w:r w:rsidR="0025664E" w:rsidRPr="00234A54">
        <w:rPr>
          <w:rFonts w:ascii="Times New Roman" w:eastAsia="Adobe Ming Std L" w:hAnsi="Times New Roman" w:cs="Times New Roman"/>
          <w:b/>
          <w:sz w:val="24"/>
          <w:szCs w:val="24"/>
        </w:rPr>
        <w:t xml:space="preserve"> D</w:t>
      </w:r>
      <w:r w:rsidRPr="00234A54">
        <w:rPr>
          <w:rFonts w:ascii="Times New Roman" w:eastAsia="Adobe Ming Std L" w:hAnsi="Times New Roman" w:cs="Times New Roman"/>
          <w:b/>
          <w:sz w:val="24"/>
          <w:szCs w:val="24"/>
        </w:rPr>
        <w:t>efinitions</w:t>
      </w:r>
    </w:p>
    <w:p w:rsidR="005205BD" w:rsidRPr="00234A54" w:rsidRDefault="005205BD" w:rsidP="00E40360">
      <w:pPr>
        <w:pStyle w:val="NoSpacing"/>
        <w:contextualSpacing/>
        <w:jc w:val="center"/>
        <w:rPr>
          <w:rFonts w:ascii="Times New Roman" w:eastAsia="Adobe Ming Std L" w:hAnsi="Times New Roman" w:cs="Times New Roman"/>
          <w:b/>
          <w:sz w:val="24"/>
          <w:szCs w:val="24"/>
        </w:rPr>
      </w:pPr>
      <w:r w:rsidRPr="00234A54">
        <w:rPr>
          <w:rFonts w:ascii="Times New Roman" w:eastAsia="Adobe Ming Std L" w:hAnsi="Times New Roman" w:cs="Times New Roman"/>
          <w:b/>
          <w:sz w:val="24"/>
          <w:szCs w:val="24"/>
        </w:rPr>
        <w:t>Level I</w:t>
      </w:r>
    </w:p>
    <w:p w:rsidR="005205BD" w:rsidRPr="00234A54" w:rsidRDefault="005205BD" w:rsidP="00E40360">
      <w:pPr>
        <w:pStyle w:val="NoSpacing"/>
        <w:contextualSpacing/>
        <w:jc w:val="center"/>
        <w:rPr>
          <w:rFonts w:ascii="Times New Roman" w:eastAsia="Adobe Ming Std L" w:hAnsi="Times New Roman" w:cs="Times New Roman"/>
          <w:b/>
          <w:sz w:val="24"/>
          <w:szCs w:val="24"/>
        </w:rPr>
      </w:pPr>
      <w:r w:rsidRPr="00234A54">
        <w:rPr>
          <w:rFonts w:ascii="Times New Roman" w:eastAsia="Adobe Ming Std L" w:hAnsi="Times New Roman" w:cs="Times New Roman"/>
          <w:b/>
          <w:sz w:val="24"/>
          <w:szCs w:val="24"/>
        </w:rPr>
        <w:t>Parts of Speech</w:t>
      </w:r>
    </w:p>
    <w:p w:rsidR="005205BD" w:rsidRPr="00234A54" w:rsidRDefault="005205BD" w:rsidP="00E40360">
      <w:pPr>
        <w:pStyle w:val="NoSpacing"/>
        <w:contextualSpacing/>
        <w:jc w:val="center"/>
        <w:rPr>
          <w:rFonts w:ascii="Times New Roman" w:eastAsia="Adobe Ming Std L" w:hAnsi="Times New Roman" w:cs="Times New Roman"/>
          <w:sz w:val="24"/>
          <w:szCs w:val="24"/>
        </w:rPr>
      </w:pPr>
    </w:p>
    <w:p w:rsidR="005205BD" w:rsidRPr="00234A54" w:rsidRDefault="005205BD" w:rsidP="00E40360">
      <w:pPr>
        <w:pStyle w:val="NoSpacing"/>
        <w:contextualSpacing/>
        <w:rPr>
          <w:rFonts w:ascii="Times New Roman" w:hAnsi="Times New Roman" w:cs="Times New Roman"/>
          <w:sz w:val="24"/>
          <w:szCs w:val="24"/>
        </w:rPr>
      </w:pPr>
      <w:r w:rsidRPr="00234A54">
        <w:rPr>
          <w:rFonts w:ascii="Times New Roman" w:hAnsi="Times New Roman" w:cs="Times New Roman"/>
          <w:b/>
          <w:sz w:val="24"/>
          <w:szCs w:val="24"/>
        </w:rPr>
        <w:tab/>
      </w:r>
      <w:r w:rsidRPr="00234A54">
        <w:rPr>
          <w:rFonts w:ascii="Times New Roman" w:hAnsi="Times New Roman" w:cs="Times New Roman"/>
          <w:sz w:val="24"/>
          <w:szCs w:val="24"/>
        </w:rPr>
        <w:t xml:space="preserve">It is essential to memorize the major definitions in grammar. </w:t>
      </w:r>
      <w:r w:rsidRPr="00856ED8">
        <w:rPr>
          <w:rFonts w:ascii="Times New Roman" w:hAnsi="Times New Roman" w:cs="Times New Roman"/>
          <w:b/>
          <w:sz w:val="24"/>
          <w:szCs w:val="24"/>
        </w:rPr>
        <w:t>Go</w:t>
      </w:r>
      <w:r w:rsidR="00E40360">
        <w:rPr>
          <w:rFonts w:ascii="Times New Roman" w:hAnsi="Times New Roman" w:cs="Times New Roman"/>
          <w:b/>
          <w:sz w:val="24"/>
          <w:szCs w:val="24"/>
        </w:rPr>
        <w:t xml:space="preserve"> </w:t>
      </w:r>
      <w:r w:rsidRPr="00856ED8">
        <w:rPr>
          <w:rFonts w:ascii="Times New Roman" w:hAnsi="Times New Roman" w:cs="Times New Roman"/>
          <w:b/>
          <w:sz w:val="24"/>
          <w:szCs w:val="24"/>
        </w:rPr>
        <w:t>Back</w:t>
      </w:r>
      <w:r w:rsidRPr="00234A54">
        <w:rPr>
          <w:rFonts w:ascii="Times New Roman" w:hAnsi="Times New Roman" w:cs="Times New Roman"/>
          <w:sz w:val="24"/>
          <w:szCs w:val="24"/>
        </w:rPr>
        <w:t xml:space="preserve"> is a memorization game; the teacher asks students definitions, and when someone misses one, you have to go back to the beginning! For purposes of consistency when playing GoBack, you can use these definitions for some of the major terms in the </w:t>
      </w:r>
      <w:r w:rsidRPr="00234A54">
        <w:rPr>
          <w:rFonts w:ascii="Times New Roman" w:hAnsi="Times New Roman" w:cs="Times New Roman"/>
          <w:b/>
          <w:sz w:val="24"/>
          <w:szCs w:val="24"/>
        </w:rPr>
        <w:t>parts of speech</w:t>
      </w:r>
      <w:r w:rsidRPr="00234A54">
        <w:rPr>
          <w:rFonts w:ascii="Times New Roman" w:hAnsi="Times New Roman" w:cs="Times New Roman"/>
          <w:sz w:val="24"/>
          <w:szCs w:val="24"/>
        </w:rPr>
        <w:t>.</w:t>
      </w:r>
    </w:p>
    <w:p w:rsidR="005205BD" w:rsidRPr="00234A54" w:rsidRDefault="005205BD" w:rsidP="00E40360">
      <w:pPr>
        <w:pStyle w:val="NoSpacing"/>
        <w:spacing w:line="360" w:lineRule="auto"/>
        <w:contextualSpacing/>
        <w:rPr>
          <w:rFonts w:ascii="Times New Roman" w:hAnsi="Times New Roman" w:cs="Times New Roman"/>
          <w:sz w:val="24"/>
          <w:szCs w:val="24"/>
        </w:rPr>
      </w:pPr>
    </w:p>
    <w:p w:rsidR="00832002" w:rsidRPr="00234A54" w:rsidRDefault="005205BD" w:rsidP="00E40360">
      <w:pPr>
        <w:pStyle w:val="NoSpacing"/>
        <w:spacing w:line="480" w:lineRule="auto"/>
        <w:contextualSpacing/>
        <w:rPr>
          <w:rFonts w:ascii="Times New Roman" w:hAnsi="Times New Roman" w:cs="Times New Roman"/>
          <w:sz w:val="24"/>
          <w:szCs w:val="24"/>
        </w:rPr>
      </w:pPr>
      <w:r w:rsidRPr="00234A54">
        <w:rPr>
          <w:rFonts w:ascii="Times New Roman" w:hAnsi="Times New Roman" w:cs="Times New Roman"/>
          <w:sz w:val="24"/>
          <w:szCs w:val="24"/>
        </w:rPr>
        <w:tab/>
      </w:r>
      <w:r w:rsidRPr="00234A54">
        <w:rPr>
          <w:rFonts w:ascii="Times New Roman" w:hAnsi="Times New Roman" w:cs="Times New Roman"/>
          <w:b/>
          <w:sz w:val="24"/>
          <w:szCs w:val="24"/>
        </w:rPr>
        <w:t xml:space="preserve">Grammar: </w:t>
      </w:r>
      <w:r w:rsidRPr="00234A54">
        <w:rPr>
          <w:rFonts w:ascii="Times New Roman" w:hAnsi="Times New Roman" w:cs="Times New Roman"/>
          <w:sz w:val="24"/>
          <w:szCs w:val="24"/>
        </w:rPr>
        <w:t>a way of thinking about language</w:t>
      </w:r>
    </w:p>
    <w:p w:rsidR="005205BD" w:rsidRPr="00234A54" w:rsidRDefault="005205BD" w:rsidP="00E40360">
      <w:pPr>
        <w:pStyle w:val="NoSpacing"/>
        <w:spacing w:line="480" w:lineRule="auto"/>
        <w:ind w:firstLine="720"/>
        <w:contextualSpacing/>
        <w:rPr>
          <w:rFonts w:ascii="Times New Roman" w:hAnsi="Times New Roman" w:cs="Times New Roman"/>
          <w:b/>
          <w:sz w:val="24"/>
          <w:szCs w:val="24"/>
        </w:rPr>
      </w:pPr>
      <w:r w:rsidRPr="00234A54">
        <w:rPr>
          <w:rFonts w:ascii="Times New Roman" w:hAnsi="Times New Roman" w:cs="Times New Roman"/>
          <w:b/>
          <w:sz w:val="24"/>
          <w:szCs w:val="24"/>
        </w:rPr>
        <w:t>Four levels of traditional grammar</w:t>
      </w:r>
      <w:r w:rsidRPr="00234A54">
        <w:rPr>
          <w:rFonts w:ascii="Times New Roman" w:hAnsi="Times New Roman" w:cs="Times New Roman"/>
          <w:sz w:val="24"/>
          <w:szCs w:val="24"/>
        </w:rPr>
        <w:t>: parts of speech, parts of sentence, phrases, clauses</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Parts of speech: </w:t>
      </w:r>
      <w:r w:rsidRPr="00234A54">
        <w:rPr>
          <w:rFonts w:ascii="Times New Roman" w:hAnsi="Times New Roman" w:cs="Times New Roman"/>
          <w:sz w:val="24"/>
          <w:szCs w:val="24"/>
        </w:rPr>
        <w:t>the eight kinds of words in English</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Noun: </w:t>
      </w:r>
      <w:r w:rsidRPr="00234A54">
        <w:rPr>
          <w:rFonts w:ascii="Times New Roman" w:hAnsi="Times New Roman" w:cs="Times New Roman"/>
          <w:sz w:val="24"/>
          <w:szCs w:val="24"/>
        </w:rPr>
        <w:t>the name of a person, place, or thing</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Pronoun: </w:t>
      </w:r>
      <w:r w:rsidR="00832002" w:rsidRPr="00234A54">
        <w:rPr>
          <w:rFonts w:ascii="Times New Roman" w:hAnsi="Times New Roman" w:cs="Times New Roman"/>
          <w:sz w:val="24"/>
          <w:szCs w:val="24"/>
        </w:rPr>
        <w:t>a word that takes the place of a noun</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Subject pronouns:</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u w:val="single"/>
        </w:rPr>
        <w:t>pronouns used for subjects</w:t>
      </w:r>
      <w:r w:rsidR="00832002" w:rsidRPr="00234A54">
        <w:rPr>
          <w:rFonts w:ascii="Times New Roman" w:hAnsi="Times New Roman" w:cs="Times New Roman"/>
          <w:sz w:val="24"/>
          <w:szCs w:val="24"/>
        </w:rPr>
        <w:t xml:space="preserve"> of verbs and subject complements</w:t>
      </w:r>
    </w:p>
    <w:p w:rsidR="005205BD" w:rsidRPr="00234A54" w:rsidRDefault="005205BD" w:rsidP="00E40360">
      <w:pPr>
        <w:pStyle w:val="NoSpacing"/>
        <w:spacing w:line="480" w:lineRule="auto"/>
        <w:ind w:firstLine="720"/>
        <w:contextualSpacing/>
        <w:rPr>
          <w:rFonts w:ascii="Times New Roman" w:hAnsi="Times New Roman" w:cs="Times New Roman"/>
          <w:i/>
          <w:sz w:val="24"/>
          <w:szCs w:val="24"/>
        </w:rPr>
      </w:pPr>
      <w:r w:rsidRPr="00234A54">
        <w:rPr>
          <w:rFonts w:ascii="Times New Roman" w:hAnsi="Times New Roman" w:cs="Times New Roman"/>
          <w:b/>
          <w:sz w:val="24"/>
          <w:szCs w:val="24"/>
        </w:rPr>
        <w:t>List the subject pronouns:</w:t>
      </w:r>
      <w:r w:rsidR="00832002" w:rsidRPr="00234A54">
        <w:rPr>
          <w:rFonts w:ascii="Times New Roman" w:hAnsi="Times New Roman" w:cs="Times New Roman"/>
          <w:b/>
          <w:sz w:val="24"/>
          <w:szCs w:val="24"/>
        </w:rPr>
        <w:t xml:space="preserve"> </w:t>
      </w:r>
      <w:r w:rsidR="0025664E" w:rsidRPr="00234A54">
        <w:rPr>
          <w:rFonts w:ascii="Times New Roman" w:hAnsi="Times New Roman" w:cs="Times New Roman"/>
          <w:i/>
          <w:sz w:val="24"/>
          <w:szCs w:val="24"/>
        </w:rPr>
        <w:t xml:space="preserve">I, you, he, she, it, we, </w:t>
      </w:r>
      <w:proofErr w:type="gramStart"/>
      <w:r w:rsidR="0025664E" w:rsidRPr="00234A54">
        <w:rPr>
          <w:rFonts w:ascii="Times New Roman" w:hAnsi="Times New Roman" w:cs="Times New Roman"/>
          <w:i/>
          <w:sz w:val="24"/>
          <w:szCs w:val="24"/>
        </w:rPr>
        <w:t>t</w:t>
      </w:r>
      <w:r w:rsidR="00832002" w:rsidRPr="00234A54">
        <w:rPr>
          <w:rFonts w:ascii="Times New Roman" w:hAnsi="Times New Roman" w:cs="Times New Roman"/>
          <w:i/>
          <w:sz w:val="24"/>
          <w:szCs w:val="24"/>
        </w:rPr>
        <w:t>hey</w:t>
      </w:r>
      <w:proofErr w:type="gramEnd"/>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Object pronouns:</w:t>
      </w:r>
      <w:r w:rsidR="00832002" w:rsidRPr="00234A54">
        <w:rPr>
          <w:rFonts w:ascii="Times New Roman" w:hAnsi="Times New Roman" w:cs="Times New Roman"/>
          <w:b/>
          <w:sz w:val="24"/>
          <w:szCs w:val="24"/>
        </w:rPr>
        <w:t xml:space="preserve"> </w:t>
      </w:r>
      <w:r w:rsidR="00234A54" w:rsidRPr="00234A54">
        <w:rPr>
          <w:rFonts w:ascii="Times New Roman" w:hAnsi="Times New Roman" w:cs="Times New Roman"/>
          <w:sz w:val="24"/>
          <w:szCs w:val="24"/>
          <w:u w:val="single"/>
        </w:rPr>
        <w:t xml:space="preserve">pronouns </w:t>
      </w:r>
      <w:r w:rsidR="00832002" w:rsidRPr="00234A54">
        <w:rPr>
          <w:rFonts w:ascii="Times New Roman" w:hAnsi="Times New Roman" w:cs="Times New Roman"/>
          <w:sz w:val="24"/>
          <w:szCs w:val="24"/>
          <w:u w:val="single"/>
        </w:rPr>
        <w:t>used as a direct or indirect objects</w:t>
      </w:r>
      <w:r w:rsidR="00832002" w:rsidRPr="00234A54">
        <w:rPr>
          <w:rFonts w:ascii="Times New Roman" w:hAnsi="Times New Roman" w:cs="Times New Roman"/>
          <w:sz w:val="24"/>
          <w:szCs w:val="24"/>
        </w:rPr>
        <w:t>, and objects of prepositions</w:t>
      </w:r>
    </w:p>
    <w:p w:rsidR="005205BD" w:rsidRPr="00234A54" w:rsidRDefault="005205BD" w:rsidP="00E40360">
      <w:pPr>
        <w:pStyle w:val="NoSpacing"/>
        <w:spacing w:line="480" w:lineRule="auto"/>
        <w:ind w:firstLine="720"/>
        <w:contextualSpacing/>
        <w:rPr>
          <w:rFonts w:ascii="Times New Roman" w:hAnsi="Times New Roman" w:cs="Times New Roman"/>
          <w:i/>
          <w:sz w:val="24"/>
          <w:szCs w:val="24"/>
        </w:rPr>
      </w:pPr>
      <w:r w:rsidRPr="00234A54">
        <w:rPr>
          <w:rFonts w:ascii="Times New Roman" w:hAnsi="Times New Roman" w:cs="Times New Roman"/>
          <w:b/>
          <w:sz w:val="24"/>
          <w:szCs w:val="24"/>
        </w:rPr>
        <w:t>List the object pronouns:</w:t>
      </w:r>
      <w:r w:rsidR="00832002" w:rsidRPr="00234A54">
        <w:rPr>
          <w:rFonts w:ascii="Times New Roman" w:hAnsi="Times New Roman" w:cs="Times New Roman"/>
          <w:b/>
          <w:sz w:val="24"/>
          <w:szCs w:val="24"/>
        </w:rPr>
        <w:t xml:space="preserve"> </w:t>
      </w:r>
      <w:r w:rsidR="0025664E" w:rsidRPr="00234A54">
        <w:rPr>
          <w:rFonts w:ascii="Times New Roman" w:hAnsi="Times New Roman" w:cs="Times New Roman"/>
          <w:i/>
          <w:sz w:val="24"/>
          <w:szCs w:val="24"/>
        </w:rPr>
        <w:t>me, you, him, her, it, us</w:t>
      </w:r>
      <w:r w:rsidR="00856ED8">
        <w:rPr>
          <w:rFonts w:ascii="Times New Roman" w:hAnsi="Times New Roman" w:cs="Times New Roman"/>
          <w:i/>
          <w:sz w:val="24"/>
          <w:szCs w:val="24"/>
        </w:rPr>
        <w:t xml:space="preserve">, </w:t>
      </w:r>
      <w:proofErr w:type="gramStart"/>
      <w:r w:rsidR="00856ED8">
        <w:rPr>
          <w:rFonts w:ascii="Times New Roman" w:hAnsi="Times New Roman" w:cs="Times New Roman"/>
          <w:i/>
          <w:sz w:val="24"/>
          <w:szCs w:val="24"/>
        </w:rPr>
        <w:t>them</w:t>
      </w:r>
      <w:proofErr w:type="gramEnd"/>
    </w:p>
    <w:p w:rsidR="00E40360" w:rsidRPr="00E40360" w:rsidRDefault="005205BD" w:rsidP="00E40360">
      <w:pPr>
        <w:pStyle w:val="NoSpacing"/>
        <w:spacing w:line="480" w:lineRule="auto"/>
        <w:ind w:firstLine="720"/>
        <w:contextualSpacing/>
        <w:rPr>
          <w:rFonts w:ascii="Times New Roman" w:hAnsi="Times New Roman" w:cs="Times New Roman"/>
          <w:i/>
          <w:sz w:val="24"/>
          <w:szCs w:val="24"/>
        </w:rPr>
      </w:pPr>
      <w:r w:rsidRPr="00234A54">
        <w:rPr>
          <w:rFonts w:ascii="Times New Roman" w:hAnsi="Times New Roman" w:cs="Times New Roman"/>
          <w:b/>
          <w:sz w:val="24"/>
          <w:szCs w:val="24"/>
        </w:rPr>
        <w:t>Adjective:</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rPr>
        <w:t xml:space="preserve">a word that modifies a </w:t>
      </w:r>
      <w:r w:rsidR="00832002" w:rsidRPr="00234A54">
        <w:rPr>
          <w:rFonts w:ascii="Times New Roman" w:hAnsi="Times New Roman" w:cs="Times New Roman"/>
          <w:sz w:val="24"/>
          <w:szCs w:val="24"/>
          <w:u w:val="single"/>
        </w:rPr>
        <w:t>noun</w:t>
      </w:r>
      <w:r w:rsidR="00832002" w:rsidRPr="00234A54">
        <w:rPr>
          <w:rFonts w:ascii="Times New Roman" w:hAnsi="Times New Roman" w:cs="Times New Roman"/>
          <w:sz w:val="24"/>
          <w:szCs w:val="24"/>
        </w:rPr>
        <w:t xml:space="preserve"> or </w:t>
      </w:r>
      <w:proofErr w:type="gramStart"/>
      <w:r w:rsidR="00832002" w:rsidRPr="00234A54">
        <w:rPr>
          <w:rFonts w:ascii="Times New Roman" w:hAnsi="Times New Roman" w:cs="Times New Roman"/>
          <w:sz w:val="24"/>
          <w:szCs w:val="24"/>
          <w:u w:val="single"/>
        </w:rPr>
        <w:t>pronoun</w:t>
      </w:r>
      <w:r w:rsidR="00E40360">
        <w:rPr>
          <w:rFonts w:ascii="Times New Roman" w:hAnsi="Times New Roman" w:cs="Times New Roman"/>
          <w:sz w:val="24"/>
          <w:szCs w:val="24"/>
        </w:rPr>
        <w:t xml:space="preserve">  NOTE</w:t>
      </w:r>
      <w:proofErr w:type="gramEnd"/>
      <w:r w:rsidR="00E40360">
        <w:rPr>
          <w:rFonts w:ascii="Times New Roman" w:hAnsi="Times New Roman" w:cs="Times New Roman"/>
          <w:sz w:val="24"/>
          <w:szCs w:val="24"/>
        </w:rPr>
        <w:t xml:space="preserve">:  </w:t>
      </w:r>
      <w:r w:rsidRPr="00234A54">
        <w:rPr>
          <w:rFonts w:ascii="Times New Roman" w:hAnsi="Times New Roman" w:cs="Times New Roman"/>
          <w:b/>
          <w:sz w:val="24"/>
          <w:szCs w:val="24"/>
        </w:rPr>
        <w:t>Article:</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rPr>
        <w:t xml:space="preserve">the three adjectives, </w:t>
      </w:r>
      <w:r w:rsidR="00832002" w:rsidRPr="00234A54">
        <w:rPr>
          <w:rFonts w:ascii="Times New Roman" w:hAnsi="Times New Roman" w:cs="Times New Roman"/>
          <w:i/>
          <w:sz w:val="24"/>
          <w:szCs w:val="24"/>
        </w:rPr>
        <w:t>a</w:t>
      </w:r>
      <w:r w:rsidR="00832002" w:rsidRPr="00234A54">
        <w:rPr>
          <w:rFonts w:ascii="Times New Roman" w:hAnsi="Times New Roman" w:cs="Times New Roman"/>
          <w:sz w:val="24"/>
          <w:szCs w:val="24"/>
        </w:rPr>
        <w:t xml:space="preserve">, </w:t>
      </w:r>
      <w:r w:rsidR="00832002" w:rsidRPr="00234A54">
        <w:rPr>
          <w:rFonts w:ascii="Times New Roman" w:hAnsi="Times New Roman" w:cs="Times New Roman"/>
          <w:i/>
          <w:sz w:val="24"/>
          <w:szCs w:val="24"/>
        </w:rPr>
        <w:t>an</w:t>
      </w:r>
      <w:r w:rsidR="00832002" w:rsidRPr="00234A54">
        <w:rPr>
          <w:rFonts w:ascii="Times New Roman" w:hAnsi="Times New Roman" w:cs="Times New Roman"/>
          <w:sz w:val="24"/>
          <w:szCs w:val="24"/>
        </w:rPr>
        <w:t xml:space="preserve">, and </w:t>
      </w:r>
      <w:r w:rsidR="00832002" w:rsidRPr="00234A54">
        <w:rPr>
          <w:rFonts w:ascii="Times New Roman" w:hAnsi="Times New Roman" w:cs="Times New Roman"/>
          <w:i/>
          <w:sz w:val="24"/>
          <w:szCs w:val="24"/>
        </w:rPr>
        <w:t>the</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Verb:</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rPr>
        <w:t xml:space="preserve">a word that shows </w:t>
      </w:r>
      <w:r w:rsidR="00832002" w:rsidRPr="00234A54">
        <w:rPr>
          <w:rFonts w:ascii="Times New Roman" w:hAnsi="Times New Roman" w:cs="Times New Roman"/>
          <w:sz w:val="24"/>
          <w:szCs w:val="24"/>
          <w:u w:val="single"/>
        </w:rPr>
        <w:t>action</w:t>
      </w:r>
      <w:r w:rsidR="00832002" w:rsidRPr="00234A54">
        <w:rPr>
          <w:rFonts w:ascii="Times New Roman" w:hAnsi="Times New Roman" w:cs="Times New Roman"/>
          <w:sz w:val="24"/>
          <w:szCs w:val="24"/>
        </w:rPr>
        <w:t xml:space="preserve">, </w:t>
      </w:r>
      <w:r w:rsidR="00832002" w:rsidRPr="00234A54">
        <w:rPr>
          <w:rFonts w:ascii="Times New Roman" w:hAnsi="Times New Roman" w:cs="Times New Roman"/>
          <w:sz w:val="24"/>
          <w:szCs w:val="24"/>
          <w:u w:val="single"/>
        </w:rPr>
        <w:t>being</w:t>
      </w:r>
      <w:r w:rsidR="00832002" w:rsidRPr="00234A54">
        <w:rPr>
          <w:rFonts w:ascii="Times New Roman" w:hAnsi="Times New Roman" w:cs="Times New Roman"/>
          <w:sz w:val="24"/>
          <w:szCs w:val="24"/>
        </w:rPr>
        <w:t xml:space="preserve">, or </w:t>
      </w:r>
      <w:r w:rsidR="00832002" w:rsidRPr="00234A54">
        <w:rPr>
          <w:rFonts w:ascii="Times New Roman" w:hAnsi="Times New Roman" w:cs="Times New Roman"/>
          <w:sz w:val="24"/>
          <w:szCs w:val="24"/>
          <w:u w:val="single"/>
        </w:rPr>
        <w:t>links</w:t>
      </w:r>
      <w:r w:rsidR="00832002" w:rsidRPr="00234A54">
        <w:rPr>
          <w:rFonts w:ascii="Times New Roman" w:hAnsi="Times New Roman" w:cs="Times New Roman"/>
          <w:sz w:val="24"/>
          <w:szCs w:val="24"/>
        </w:rPr>
        <w:t xml:space="preserve"> a subject to its subject complement </w:t>
      </w:r>
    </w:p>
    <w:p w:rsidR="00832002" w:rsidRPr="00234A54" w:rsidRDefault="00832002"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Adverb: </w:t>
      </w:r>
      <w:r w:rsidRPr="00234A54">
        <w:rPr>
          <w:rFonts w:ascii="Times New Roman" w:hAnsi="Times New Roman" w:cs="Times New Roman"/>
          <w:sz w:val="24"/>
          <w:szCs w:val="24"/>
        </w:rPr>
        <w:t>modifies verbs, adjectives, and other adverbs</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Conjunction:</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u w:val="single"/>
        </w:rPr>
        <w:t>a word that joins</w:t>
      </w:r>
      <w:r w:rsidR="00832002" w:rsidRPr="00234A54">
        <w:rPr>
          <w:rFonts w:ascii="Times New Roman" w:hAnsi="Times New Roman" w:cs="Times New Roman"/>
          <w:sz w:val="24"/>
          <w:szCs w:val="24"/>
        </w:rPr>
        <w:t xml:space="preserve"> two words or two groups of words</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List all the coordinating conjunctions:</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i/>
          <w:sz w:val="24"/>
          <w:szCs w:val="24"/>
        </w:rPr>
        <w:t>and, but, or, nor, for, so, yet</w:t>
      </w:r>
      <w:r w:rsidR="0025664E" w:rsidRPr="00234A54">
        <w:rPr>
          <w:rFonts w:ascii="Times New Roman" w:hAnsi="Times New Roman" w:cs="Times New Roman"/>
          <w:i/>
          <w:sz w:val="24"/>
          <w:szCs w:val="24"/>
        </w:rPr>
        <w:t xml:space="preserve"> </w:t>
      </w:r>
      <w:r w:rsidR="0025664E" w:rsidRPr="00234A54">
        <w:rPr>
          <w:rFonts w:ascii="Times New Roman" w:hAnsi="Times New Roman" w:cs="Times New Roman"/>
          <w:sz w:val="24"/>
          <w:szCs w:val="24"/>
        </w:rPr>
        <w:t>(FANBOYS)</w:t>
      </w:r>
    </w:p>
    <w:p w:rsidR="005205BD" w:rsidRPr="00234A54" w:rsidRDefault="005205BD" w:rsidP="00E40360">
      <w:pPr>
        <w:pStyle w:val="NoSpacing"/>
        <w:spacing w:line="480" w:lineRule="auto"/>
        <w:ind w:firstLine="720"/>
        <w:contextualSpacing/>
        <w:rPr>
          <w:rFonts w:ascii="Times New Roman" w:hAnsi="Times New Roman" w:cs="Times New Roman"/>
          <w:i/>
          <w:sz w:val="24"/>
          <w:szCs w:val="24"/>
        </w:rPr>
      </w:pPr>
      <w:r w:rsidRPr="00234A54">
        <w:rPr>
          <w:rFonts w:ascii="Times New Roman" w:hAnsi="Times New Roman" w:cs="Times New Roman"/>
          <w:b/>
          <w:sz w:val="24"/>
          <w:szCs w:val="24"/>
        </w:rPr>
        <w:t>List a few subordinating conjunctions:</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i/>
          <w:sz w:val="24"/>
          <w:szCs w:val="24"/>
        </w:rPr>
        <w:t>if,</w:t>
      </w:r>
      <w:r w:rsidR="0025664E" w:rsidRPr="00234A54">
        <w:rPr>
          <w:rFonts w:ascii="Times New Roman" w:hAnsi="Times New Roman" w:cs="Times New Roman"/>
          <w:i/>
          <w:sz w:val="24"/>
          <w:szCs w:val="24"/>
        </w:rPr>
        <w:t xml:space="preserve"> as, since, when, because</w:t>
      </w:r>
    </w:p>
    <w:p w:rsidR="005205BD" w:rsidRPr="00234A54" w:rsidRDefault="005205BD" w:rsidP="00E40360">
      <w:pPr>
        <w:pStyle w:val="NoSpacing"/>
        <w:spacing w:line="480" w:lineRule="auto"/>
        <w:ind w:firstLine="720"/>
        <w:contextualSpacing/>
        <w:rPr>
          <w:rFonts w:ascii="Times New Roman" w:hAnsi="Times New Roman" w:cs="Times New Roman"/>
          <w:i/>
          <w:sz w:val="24"/>
          <w:szCs w:val="24"/>
        </w:rPr>
      </w:pPr>
      <w:r w:rsidRPr="00234A54">
        <w:rPr>
          <w:rFonts w:ascii="Times New Roman" w:hAnsi="Times New Roman" w:cs="Times New Roman"/>
          <w:b/>
          <w:sz w:val="24"/>
          <w:szCs w:val="24"/>
        </w:rPr>
        <w:t>The correlative conjunctions:</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i/>
          <w:sz w:val="24"/>
          <w:szCs w:val="24"/>
        </w:rPr>
        <w:t>either or, neither nor, not only but also</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Preposition:</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u w:val="single"/>
        </w:rPr>
        <w:t>shows the relationship</w:t>
      </w:r>
      <w:r w:rsidR="00832002" w:rsidRPr="00234A54">
        <w:rPr>
          <w:rFonts w:ascii="Times New Roman" w:hAnsi="Times New Roman" w:cs="Times New Roman"/>
          <w:sz w:val="24"/>
          <w:szCs w:val="24"/>
        </w:rPr>
        <w:t xml:space="preserve"> between its object and another word in the sentence</w:t>
      </w:r>
    </w:p>
    <w:p w:rsidR="005205BD" w:rsidRPr="00234A54" w:rsidRDefault="005205BD"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Interjection:</w:t>
      </w:r>
      <w:r w:rsidR="00832002" w:rsidRPr="00234A54">
        <w:rPr>
          <w:rFonts w:ascii="Times New Roman" w:hAnsi="Times New Roman" w:cs="Times New Roman"/>
          <w:b/>
          <w:sz w:val="24"/>
          <w:szCs w:val="24"/>
        </w:rPr>
        <w:t xml:space="preserve"> </w:t>
      </w:r>
      <w:r w:rsidR="00832002" w:rsidRPr="00234A54">
        <w:rPr>
          <w:rFonts w:ascii="Times New Roman" w:hAnsi="Times New Roman" w:cs="Times New Roman"/>
          <w:sz w:val="24"/>
          <w:szCs w:val="24"/>
        </w:rPr>
        <w:t>shows emotion but has no grammatical function</w:t>
      </w:r>
    </w:p>
    <w:p w:rsidR="00E40360" w:rsidRDefault="00E40360" w:rsidP="00E40360">
      <w:pPr>
        <w:pStyle w:val="NoSpacing"/>
        <w:spacing w:line="360" w:lineRule="auto"/>
        <w:ind w:firstLine="720"/>
        <w:contextualSpacing/>
        <w:jc w:val="center"/>
        <w:rPr>
          <w:rFonts w:ascii="Times New Roman" w:eastAsia="Adobe Ming Std L" w:hAnsi="Times New Roman" w:cs="Times New Roman"/>
          <w:b/>
          <w:sz w:val="24"/>
          <w:szCs w:val="24"/>
        </w:rPr>
      </w:pPr>
    </w:p>
    <w:p w:rsidR="00E40360" w:rsidRDefault="00E40360" w:rsidP="00E40360">
      <w:pPr>
        <w:pStyle w:val="NoSpacing"/>
        <w:ind w:firstLine="720"/>
        <w:contextualSpacing/>
        <w:jc w:val="center"/>
        <w:rPr>
          <w:rFonts w:ascii="Times New Roman" w:eastAsia="Adobe Ming Std L"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F9E56B5" wp14:editId="28714994">
            <wp:extent cx="1685925" cy="1264444"/>
            <wp:effectExtent l="0" t="0" r="0" b="0"/>
            <wp:docPr id="3" name="Picture 3" descr="C:\Users\kcurmano\AppData\Local\Microsoft\Windows\Temporary Internet Files\Content.IE5\0FLEEO44\Main_Parts_of_Senten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urmano\AppData\Local\Microsoft\Windows\Temporary Internet Files\Content.IE5\0FLEEO44\Main_Parts_of_Sentence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64444"/>
                    </a:xfrm>
                    <a:prstGeom prst="rect">
                      <a:avLst/>
                    </a:prstGeom>
                    <a:noFill/>
                    <a:ln>
                      <a:noFill/>
                    </a:ln>
                  </pic:spPr>
                </pic:pic>
              </a:graphicData>
            </a:graphic>
          </wp:inline>
        </w:drawing>
      </w:r>
    </w:p>
    <w:p w:rsidR="00E40360" w:rsidRDefault="00E40360" w:rsidP="00E40360">
      <w:pPr>
        <w:pStyle w:val="NoSpacing"/>
        <w:ind w:firstLine="720"/>
        <w:contextualSpacing/>
        <w:jc w:val="center"/>
        <w:rPr>
          <w:rFonts w:ascii="Times New Roman" w:eastAsia="Adobe Ming Std L" w:hAnsi="Times New Roman" w:cs="Times New Roman"/>
          <w:b/>
          <w:sz w:val="24"/>
          <w:szCs w:val="24"/>
        </w:rPr>
      </w:pPr>
    </w:p>
    <w:p w:rsidR="00856ED8" w:rsidRDefault="005733EA" w:rsidP="00E40360">
      <w:pPr>
        <w:pStyle w:val="NoSpacing"/>
        <w:ind w:firstLine="720"/>
        <w:contextualSpacing/>
        <w:jc w:val="center"/>
        <w:rPr>
          <w:rFonts w:ascii="Times New Roman" w:eastAsia="Adobe Ming Std L" w:hAnsi="Times New Roman" w:cs="Times New Roman"/>
          <w:b/>
          <w:sz w:val="24"/>
          <w:szCs w:val="24"/>
        </w:rPr>
      </w:pPr>
      <w:r w:rsidRPr="00856ED8">
        <w:rPr>
          <w:rFonts w:ascii="Times New Roman" w:eastAsia="Adobe Ming Std L" w:hAnsi="Times New Roman" w:cs="Times New Roman"/>
          <w:b/>
          <w:sz w:val="24"/>
          <w:szCs w:val="24"/>
        </w:rPr>
        <w:t>Go</w:t>
      </w:r>
      <w:r w:rsidR="00E40360">
        <w:rPr>
          <w:rFonts w:ascii="Times New Roman" w:eastAsia="Adobe Ming Std L" w:hAnsi="Times New Roman" w:cs="Times New Roman"/>
          <w:b/>
          <w:sz w:val="24"/>
          <w:szCs w:val="24"/>
        </w:rPr>
        <w:t xml:space="preserve"> </w:t>
      </w:r>
      <w:r w:rsidRPr="00856ED8">
        <w:rPr>
          <w:rFonts w:ascii="Times New Roman" w:eastAsia="Adobe Ming Std L" w:hAnsi="Times New Roman" w:cs="Times New Roman"/>
          <w:b/>
          <w:sz w:val="24"/>
          <w:szCs w:val="24"/>
        </w:rPr>
        <w:t>Back</w:t>
      </w:r>
      <w:r w:rsidR="00856ED8">
        <w:rPr>
          <w:rFonts w:ascii="Times New Roman" w:eastAsia="Adobe Ming Std L" w:hAnsi="Times New Roman" w:cs="Times New Roman"/>
          <w:b/>
          <w:sz w:val="24"/>
          <w:szCs w:val="24"/>
        </w:rPr>
        <w:t xml:space="preserve"> D</w:t>
      </w:r>
      <w:r w:rsidRPr="00856ED8">
        <w:rPr>
          <w:rFonts w:ascii="Times New Roman" w:eastAsia="Adobe Ming Std L" w:hAnsi="Times New Roman" w:cs="Times New Roman"/>
          <w:b/>
          <w:sz w:val="24"/>
          <w:szCs w:val="24"/>
        </w:rPr>
        <w:t>efinitions</w:t>
      </w:r>
    </w:p>
    <w:p w:rsidR="005733EA" w:rsidRPr="00856ED8" w:rsidRDefault="005733EA" w:rsidP="00E40360">
      <w:pPr>
        <w:pStyle w:val="NoSpacing"/>
        <w:ind w:firstLine="720"/>
        <w:contextualSpacing/>
        <w:jc w:val="center"/>
        <w:rPr>
          <w:rFonts w:ascii="Times New Roman" w:eastAsia="Adobe Ming Std L" w:hAnsi="Times New Roman" w:cs="Times New Roman"/>
          <w:b/>
          <w:sz w:val="24"/>
          <w:szCs w:val="24"/>
        </w:rPr>
      </w:pPr>
      <w:r w:rsidRPr="00856ED8">
        <w:rPr>
          <w:rFonts w:ascii="Times New Roman" w:eastAsia="Adobe Ming Std L" w:hAnsi="Times New Roman" w:cs="Times New Roman"/>
          <w:b/>
          <w:sz w:val="24"/>
          <w:szCs w:val="24"/>
        </w:rPr>
        <w:t>Level II</w:t>
      </w:r>
    </w:p>
    <w:p w:rsidR="005733EA" w:rsidRPr="00856ED8" w:rsidRDefault="005733EA" w:rsidP="00E40360">
      <w:pPr>
        <w:pStyle w:val="NoSpacing"/>
        <w:ind w:firstLine="720"/>
        <w:contextualSpacing/>
        <w:jc w:val="center"/>
        <w:rPr>
          <w:rFonts w:ascii="Times New Roman" w:eastAsia="Adobe Ming Std L" w:hAnsi="Times New Roman" w:cs="Times New Roman"/>
          <w:b/>
          <w:sz w:val="24"/>
          <w:szCs w:val="24"/>
        </w:rPr>
      </w:pPr>
      <w:r w:rsidRPr="00856ED8">
        <w:rPr>
          <w:rFonts w:ascii="Times New Roman" w:eastAsia="Adobe Ming Std L" w:hAnsi="Times New Roman" w:cs="Times New Roman"/>
          <w:b/>
          <w:sz w:val="24"/>
          <w:szCs w:val="24"/>
        </w:rPr>
        <w:t>Parts of Sentence</w:t>
      </w:r>
    </w:p>
    <w:p w:rsidR="005733EA" w:rsidRPr="00234A54" w:rsidRDefault="005733EA" w:rsidP="00E40360">
      <w:pPr>
        <w:pStyle w:val="NoSpacing"/>
        <w:spacing w:line="360" w:lineRule="auto"/>
        <w:contextualSpacing/>
        <w:jc w:val="center"/>
        <w:rPr>
          <w:rFonts w:ascii="Times New Roman" w:eastAsia="Adobe Ming Std L" w:hAnsi="Times New Roman" w:cs="Times New Roman"/>
          <w:sz w:val="24"/>
          <w:szCs w:val="24"/>
        </w:rPr>
      </w:pPr>
    </w:p>
    <w:p w:rsidR="005733EA" w:rsidRPr="00234A54" w:rsidRDefault="005733EA" w:rsidP="00E40360">
      <w:pPr>
        <w:pStyle w:val="NoSpacing"/>
        <w:contextualSpacing/>
        <w:rPr>
          <w:rFonts w:ascii="Times New Roman" w:hAnsi="Times New Roman" w:cs="Times New Roman"/>
          <w:sz w:val="24"/>
          <w:szCs w:val="24"/>
        </w:rPr>
      </w:pPr>
      <w:r w:rsidRPr="00234A54">
        <w:rPr>
          <w:rFonts w:ascii="Times New Roman" w:hAnsi="Times New Roman" w:cs="Times New Roman"/>
          <w:sz w:val="24"/>
          <w:szCs w:val="24"/>
        </w:rPr>
        <w:t xml:space="preserve">For purposes of consistency when playing </w:t>
      </w:r>
      <w:r w:rsidRPr="00234A54">
        <w:rPr>
          <w:rFonts w:ascii="Times New Roman" w:hAnsi="Times New Roman" w:cs="Times New Roman"/>
          <w:b/>
          <w:sz w:val="24"/>
          <w:szCs w:val="24"/>
        </w:rPr>
        <w:t>Go</w:t>
      </w:r>
      <w:r w:rsidR="00E40360">
        <w:rPr>
          <w:rFonts w:ascii="Times New Roman" w:hAnsi="Times New Roman" w:cs="Times New Roman"/>
          <w:b/>
          <w:sz w:val="24"/>
          <w:szCs w:val="24"/>
        </w:rPr>
        <w:t xml:space="preserve"> </w:t>
      </w:r>
      <w:r w:rsidRPr="00234A54">
        <w:rPr>
          <w:rFonts w:ascii="Times New Roman" w:hAnsi="Times New Roman" w:cs="Times New Roman"/>
          <w:b/>
          <w:sz w:val="24"/>
          <w:szCs w:val="24"/>
        </w:rPr>
        <w:t>Back</w:t>
      </w:r>
      <w:r w:rsidRPr="00234A54">
        <w:rPr>
          <w:rFonts w:ascii="Times New Roman" w:hAnsi="Times New Roman" w:cs="Times New Roman"/>
          <w:sz w:val="24"/>
          <w:szCs w:val="24"/>
        </w:rPr>
        <w:t xml:space="preserve">, you can use these definitions for some of the major terms in the parts of sentence. Be sure to review the </w:t>
      </w:r>
      <w:r w:rsidRPr="00234A54">
        <w:rPr>
          <w:rFonts w:ascii="Times New Roman" w:hAnsi="Times New Roman" w:cs="Times New Roman"/>
          <w:b/>
          <w:sz w:val="24"/>
          <w:szCs w:val="24"/>
        </w:rPr>
        <w:t>Go</w:t>
      </w:r>
      <w:r w:rsidR="00E40360">
        <w:rPr>
          <w:rFonts w:ascii="Times New Roman" w:hAnsi="Times New Roman" w:cs="Times New Roman"/>
          <w:b/>
          <w:sz w:val="24"/>
          <w:szCs w:val="24"/>
        </w:rPr>
        <w:t xml:space="preserve"> </w:t>
      </w:r>
      <w:r w:rsidRPr="00234A54">
        <w:rPr>
          <w:rFonts w:ascii="Times New Roman" w:hAnsi="Times New Roman" w:cs="Times New Roman"/>
          <w:b/>
          <w:sz w:val="24"/>
          <w:szCs w:val="24"/>
        </w:rPr>
        <w:t>Back</w:t>
      </w:r>
      <w:r w:rsidRPr="00234A54">
        <w:rPr>
          <w:rFonts w:ascii="Times New Roman" w:hAnsi="Times New Roman" w:cs="Times New Roman"/>
          <w:sz w:val="24"/>
          <w:szCs w:val="24"/>
        </w:rPr>
        <w:t xml:space="preserve"> definitions from the Parts of Speech, because the game will be cumulative. </w:t>
      </w:r>
    </w:p>
    <w:p w:rsidR="005733EA" w:rsidRDefault="005733EA" w:rsidP="00E40360">
      <w:pPr>
        <w:pStyle w:val="NoSpacing"/>
        <w:spacing w:line="360" w:lineRule="auto"/>
        <w:ind w:firstLine="720"/>
        <w:contextualSpacing/>
        <w:rPr>
          <w:rFonts w:ascii="Times New Roman" w:hAnsi="Times New Roman" w:cs="Times New Roman"/>
          <w:b/>
          <w:sz w:val="24"/>
          <w:szCs w:val="24"/>
        </w:rPr>
      </w:pPr>
    </w:p>
    <w:p w:rsidR="00856ED8" w:rsidRPr="00234A54" w:rsidRDefault="00856ED8" w:rsidP="00E40360">
      <w:pPr>
        <w:pStyle w:val="NoSpacing"/>
        <w:spacing w:line="360" w:lineRule="auto"/>
        <w:ind w:firstLine="720"/>
        <w:contextualSpacing/>
        <w:rPr>
          <w:rFonts w:ascii="Times New Roman" w:hAnsi="Times New Roman" w:cs="Times New Roman"/>
          <w:b/>
          <w:sz w:val="24"/>
          <w:szCs w:val="24"/>
        </w:rPr>
      </w:pPr>
    </w:p>
    <w:p w:rsidR="005733EA" w:rsidRPr="00234A54"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Sentence: </w:t>
      </w:r>
      <w:r w:rsidRPr="00234A54">
        <w:rPr>
          <w:rFonts w:ascii="Times New Roman" w:hAnsi="Times New Roman" w:cs="Times New Roman"/>
          <w:sz w:val="24"/>
          <w:szCs w:val="24"/>
        </w:rPr>
        <w:t xml:space="preserve">a group of words that has a subject and </w:t>
      </w:r>
      <w:proofErr w:type="gramStart"/>
      <w:r w:rsidRPr="00234A54">
        <w:rPr>
          <w:rFonts w:ascii="Times New Roman" w:hAnsi="Times New Roman" w:cs="Times New Roman"/>
          <w:sz w:val="24"/>
          <w:szCs w:val="24"/>
        </w:rPr>
        <w:t>its</w:t>
      </w:r>
      <w:proofErr w:type="gramEnd"/>
      <w:r w:rsidRPr="00234A54">
        <w:rPr>
          <w:rFonts w:ascii="Times New Roman" w:hAnsi="Times New Roman" w:cs="Times New Roman"/>
          <w:sz w:val="24"/>
          <w:szCs w:val="24"/>
        </w:rPr>
        <w:t xml:space="preserve"> predicate, and makes a complete thought</w:t>
      </w:r>
    </w:p>
    <w:p w:rsidR="005733EA" w:rsidRPr="00234A54"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Fragment: </w:t>
      </w:r>
      <w:r w:rsidRPr="00234A54">
        <w:rPr>
          <w:rFonts w:ascii="Times New Roman" w:hAnsi="Times New Roman" w:cs="Times New Roman"/>
          <w:sz w:val="24"/>
          <w:szCs w:val="24"/>
        </w:rPr>
        <w:t>an incomplete thought</w:t>
      </w:r>
    </w:p>
    <w:p w:rsidR="005733EA" w:rsidRPr="00234A54"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Subject: </w:t>
      </w:r>
      <w:r w:rsidRPr="00234A54">
        <w:rPr>
          <w:rFonts w:ascii="Times New Roman" w:hAnsi="Times New Roman" w:cs="Times New Roman"/>
          <w:sz w:val="24"/>
          <w:szCs w:val="24"/>
        </w:rPr>
        <w:t xml:space="preserve">the </w:t>
      </w:r>
      <w:r w:rsidRPr="00234A54">
        <w:rPr>
          <w:rFonts w:ascii="Times New Roman" w:hAnsi="Times New Roman" w:cs="Times New Roman"/>
          <w:sz w:val="24"/>
          <w:szCs w:val="24"/>
          <w:u w:val="single"/>
        </w:rPr>
        <w:t>noun</w:t>
      </w:r>
      <w:r w:rsidRPr="00234A54">
        <w:rPr>
          <w:rFonts w:ascii="Times New Roman" w:hAnsi="Times New Roman" w:cs="Times New Roman"/>
          <w:sz w:val="24"/>
          <w:szCs w:val="24"/>
        </w:rPr>
        <w:t xml:space="preserve"> or </w:t>
      </w:r>
      <w:r w:rsidRPr="00234A54">
        <w:rPr>
          <w:rFonts w:ascii="Times New Roman" w:hAnsi="Times New Roman" w:cs="Times New Roman"/>
          <w:sz w:val="24"/>
          <w:szCs w:val="24"/>
          <w:u w:val="single"/>
        </w:rPr>
        <w:t>subject pronoun</w:t>
      </w:r>
      <w:r w:rsidRPr="00234A54">
        <w:rPr>
          <w:rFonts w:ascii="Times New Roman" w:hAnsi="Times New Roman" w:cs="Times New Roman"/>
          <w:sz w:val="24"/>
          <w:szCs w:val="24"/>
        </w:rPr>
        <w:t xml:space="preserve"> that the sentence is about</w:t>
      </w:r>
    </w:p>
    <w:p w:rsidR="005733EA" w:rsidRPr="00234A54"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Predicate: </w:t>
      </w:r>
      <w:r w:rsidRPr="00234A54">
        <w:rPr>
          <w:rFonts w:ascii="Times New Roman" w:hAnsi="Times New Roman" w:cs="Times New Roman"/>
          <w:sz w:val="24"/>
          <w:szCs w:val="24"/>
        </w:rPr>
        <w:t>the simple predicate is the verb</w:t>
      </w:r>
      <w:r w:rsidR="00E40360">
        <w:rPr>
          <w:rFonts w:ascii="Times New Roman" w:hAnsi="Times New Roman" w:cs="Times New Roman"/>
          <w:sz w:val="24"/>
          <w:szCs w:val="24"/>
        </w:rPr>
        <w:t>—it is either action or linking (AVP or LVP)</w:t>
      </w:r>
    </w:p>
    <w:p w:rsidR="005733EA"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Direct object: </w:t>
      </w:r>
      <w:r w:rsidRPr="00234A54">
        <w:rPr>
          <w:rFonts w:ascii="Times New Roman" w:hAnsi="Times New Roman" w:cs="Times New Roman"/>
          <w:sz w:val="24"/>
          <w:szCs w:val="24"/>
        </w:rPr>
        <w:t xml:space="preserve">the </w:t>
      </w:r>
      <w:r w:rsidRPr="00234A54">
        <w:rPr>
          <w:rFonts w:ascii="Times New Roman" w:hAnsi="Times New Roman" w:cs="Times New Roman"/>
          <w:sz w:val="24"/>
          <w:szCs w:val="24"/>
          <w:u w:val="single"/>
        </w:rPr>
        <w:t>noun</w:t>
      </w:r>
      <w:r w:rsidRPr="00234A54">
        <w:rPr>
          <w:rFonts w:ascii="Times New Roman" w:hAnsi="Times New Roman" w:cs="Times New Roman"/>
          <w:sz w:val="24"/>
          <w:szCs w:val="24"/>
        </w:rPr>
        <w:t xml:space="preserve"> or </w:t>
      </w:r>
      <w:r w:rsidRPr="00234A54">
        <w:rPr>
          <w:rFonts w:ascii="Times New Roman" w:hAnsi="Times New Roman" w:cs="Times New Roman"/>
          <w:sz w:val="24"/>
          <w:szCs w:val="24"/>
          <w:u w:val="single"/>
        </w:rPr>
        <w:t>object pronoun</w:t>
      </w:r>
      <w:r w:rsidRPr="00234A54">
        <w:rPr>
          <w:rFonts w:ascii="Times New Roman" w:hAnsi="Times New Roman" w:cs="Times New Roman"/>
          <w:sz w:val="24"/>
          <w:szCs w:val="24"/>
        </w:rPr>
        <w:t xml:space="preserve"> that receives the action of the action verb</w:t>
      </w:r>
    </w:p>
    <w:p w:rsidR="00856ED8" w:rsidRPr="00234A54" w:rsidRDefault="00856ED8" w:rsidP="00E40360">
      <w:pPr>
        <w:pStyle w:val="NoSpacing"/>
        <w:spacing w:line="480" w:lineRule="auto"/>
        <w:ind w:firstLine="720"/>
        <w:contextualSpacing/>
        <w:rPr>
          <w:rFonts w:ascii="Times New Roman" w:hAnsi="Times New Roman" w:cs="Times New Roman"/>
          <w:sz w:val="24"/>
          <w:szCs w:val="24"/>
        </w:rPr>
      </w:pPr>
    </w:p>
    <w:p w:rsidR="005733EA" w:rsidRDefault="005733EA" w:rsidP="00E40360">
      <w:pPr>
        <w:pStyle w:val="NoSpacing"/>
        <w:spacing w:line="480" w:lineRule="auto"/>
        <w:ind w:left="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Indirect object: </w:t>
      </w:r>
      <w:r w:rsidRPr="00234A54">
        <w:rPr>
          <w:rFonts w:ascii="Times New Roman" w:hAnsi="Times New Roman" w:cs="Times New Roman"/>
          <w:sz w:val="24"/>
          <w:szCs w:val="24"/>
        </w:rPr>
        <w:t xml:space="preserve">the </w:t>
      </w:r>
      <w:r w:rsidRPr="00234A54">
        <w:rPr>
          <w:rFonts w:ascii="Times New Roman" w:hAnsi="Times New Roman" w:cs="Times New Roman"/>
          <w:sz w:val="24"/>
          <w:szCs w:val="24"/>
          <w:u w:val="single"/>
        </w:rPr>
        <w:t>noun</w:t>
      </w:r>
      <w:r w:rsidRPr="00234A54">
        <w:rPr>
          <w:rFonts w:ascii="Times New Roman" w:hAnsi="Times New Roman" w:cs="Times New Roman"/>
          <w:sz w:val="24"/>
          <w:szCs w:val="24"/>
        </w:rPr>
        <w:t xml:space="preserve"> or </w:t>
      </w:r>
      <w:r w:rsidRPr="00234A54">
        <w:rPr>
          <w:rFonts w:ascii="Times New Roman" w:hAnsi="Times New Roman" w:cs="Times New Roman"/>
          <w:sz w:val="24"/>
          <w:szCs w:val="24"/>
          <w:u w:val="single"/>
        </w:rPr>
        <w:t xml:space="preserve">object pronoun </w:t>
      </w:r>
      <w:r w:rsidRPr="00234A54">
        <w:rPr>
          <w:rFonts w:ascii="Times New Roman" w:hAnsi="Times New Roman" w:cs="Times New Roman"/>
          <w:sz w:val="24"/>
          <w:szCs w:val="24"/>
        </w:rPr>
        <w:t>between the action ve</w:t>
      </w:r>
      <w:r w:rsidR="00856ED8">
        <w:rPr>
          <w:rFonts w:ascii="Times New Roman" w:hAnsi="Times New Roman" w:cs="Times New Roman"/>
          <w:sz w:val="24"/>
          <w:szCs w:val="24"/>
        </w:rPr>
        <w:t xml:space="preserve">rb and the direct </w:t>
      </w:r>
      <w:proofErr w:type="gramStart"/>
      <w:r w:rsidR="00856ED8">
        <w:rPr>
          <w:rFonts w:ascii="Times New Roman" w:hAnsi="Times New Roman" w:cs="Times New Roman"/>
          <w:sz w:val="24"/>
          <w:szCs w:val="24"/>
        </w:rPr>
        <w:t>object, that</w:t>
      </w:r>
      <w:proofErr w:type="gramEnd"/>
      <w:r w:rsidR="00856ED8">
        <w:rPr>
          <w:rFonts w:ascii="Times New Roman" w:hAnsi="Times New Roman" w:cs="Times New Roman"/>
          <w:sz w:val="24"/>
          <w:szCs w:val="24"/>
        </w:rPr>
        <w:t xml:space="preserve"> </w:t>
      </w:r>
      <w:r w:rsidRPr="00234A54">
        <w:rPr>
          <w:rFonts w:ascii="Times New Roman" w:hAnsi="Times New Roman" w:cs="Times New Roman"/>
          <w:sz w:val="24"/>
          <w:szCs w:val="24"/>
        </w:rPr>
        <w:t xml:space="preserve">is indirectly affected by the action </w:t>
      </w:r>
    </w:p>
    <w:p w:rsidR="00856ED8" w:rsidRPr="00234A54" w:rsidRDefault="00856ED8" w:rsidP="00E40360">
      <w:pPr>
        <w:pStyle w:val="NoSpacing"/>
        <w:spacing w:line="480" w:lineRule="auto"/>
        <w:ind w:left="720"/>
        <w:contextualSpacing/>
        <w:rPr>
          <w:rFonts w:ascii="Times New Roman" w:hAnsi="Times New Roman" w:cs="Times New Roman"/>
          <w:b/>
          <w:sz w:val="24"/>
          <w:szCs w:val="24"/>
        </w:rPr>
      </w:pPr>
    </w:p>
    <w:p w:rsidR="005733EA" w:rsidRDefault="005733EA" w:rsidP="00E40360">
      <w:pPr>
        <w:pStyle w:val="NoSpacing"/>
        <w:spacing w:line="480" w:lineRule="auto"/>
        <w:ind w:firstLine="720"/>
        <w:contextualSpacing/>
        <w:rPr>
          <w:rFonts w:ascii="Times New Roman" w:hAnsi="Times New Roman" w:cs="Times New Roman"/>
          <w:sz w:val="24"/>
          <w:szCs w:val="24"/>
        </w:rPr>
      </w:pPr>
      <w:r w:rsidRPr="00234A54">
        <w:rPr>
          <w:rFonts w:ascii="Times New Roman" w:hAnsi="Times New Roman" w:cs="Times New Roman"/>
          <w:b/>
          <w:sz w:val="24"/>
          <w:szCs w:val="24"/>
        </w:rPr>
        <w:t xml:space="preserve">Subject complement: </w:t>
      </w:r>
      <w:r w:rsidRPr="00234A54">
        <w:rPr>
          <w:rFonts w:ascii="Times New Roman" w:hAnsi="Times New Roman" w:cs="Times New Roman"/>
          <w:sz w:val="24"/>
          <w:szCs w:val="24"/>
        </w:rPr>
        <w:t xml:space="preserve">the </w:t>
      </w:r>
      <w:r w:rsidRPr="00234A54">
        <w:rPr>
          <w:rFonts w:ascii="Times New Roman" w:hAnsi="Times New Roman" w:cs="Times New Roman"/>
          <w:sz w:val="24"/>
          <w:szCs w:val="24"/>
          <w:u w:val="single"/>
        </w:rPr>
        <w:t>noun</w:t>
      </w:r>
      <w:r w:rsidRPr="00234A54">
        <w:rPr>
          <w:rFonts w:ascii="Times New Roman" w:hAnsi="Times New Roman" w:cs="Times New Roman"/>
          <w:sz w:val="24"/>
          <w:szCs w:val="24"/>
        </w:rPr>
        <w:t xml:space="preserve">, </w:t>
      </w:r>
      <w:r w:rsidRPr="00234A54">
        <w:rPr>
          <w:rFonts w:ascii="Times New Roman" w:hAnsi="Times New Roman" w:cs="Times New Roman"/>
          <w:sz w:val="24"/>
          <w:szCs w:val="24"/>
          <w:u w:val="single"/>
        </w:rPr>
        <w:t>subject pronoun</w:t>
      </w:r>
      <w:r w:rsidRPr="00234A54">
        <w:rPr>
          <w:rFonts w:ascii="Times New Roman" w:hAnsi="Times New Roman" w:cs="Times New Roman"/>
          <w:sz w:val="24"/>
          <w:szCs w:val="24"/>
        </w:rPr>
        <w:t xml:space="preserve">, or </w:t>
      </w:r>
      <w:r w:rsidRPr="00234A54">
        <w:rPr>
          <w:rFonts w:ascii="Times New Roman" w:hAnsi="Times New Roman" w:cs="Times New Roman"/>
          <w:sz w:val="24"/>
          <w:szCs w:val="24"/>
          <w:u w:val="single"/>
        </w:rPr>
        <w:t>adjective</w:t>
      </w:r>
      <w:r w:rsidRPr="00234A54">
        <w:rPr>
          <w:rFonts w:ascii="Times New Roman" w:hAnsi="Times New Roman" w:cs="Times New Roman"/>
          <w:sz w:val="24"/>
          <w:szCs w:val="24"/>
        </w:rPr>
        <w:t xml:space="preserve">, that is linked to the subject by a </w:t>
      </w:r>
      <w:r w:rsidRPr="00234A54">
        <w:rPr>
          <w:rFonts w:ascii="Times New Roman" w:hAnsi="Times New Roman" w:cs="Times New Roman"/>
          <w:sz w:val="24"/>
          <w:szCs w:val="24"/>
        </w:rPr>
        <w:tab/>
      </w:r>
      <w:r w:rsidRPr="00234A54">
        <w:rPr>
          <w:rFonts w:ascii="Times New Roman" w:hAnsi="Times New Roman" w:cs="Times New Roman"/>
          <w:sz w:val="24"/>
          <w:szCs w:val="24"/>
        </w:rPr>
        <w:tab/>
      </w:r>
      <w:r w:rsidRPr="00234A54">
        <w:rPr>
          <w:rFonts w:ascii="Times New Roman" w:hAnsi="Times New Roman" w:cs="Times New Roman"/>
          <w:sz w:val="24"/>
          <w:szCs w:val="24"/>
        </w:rPr>
        <w:tab/>
      </w:r>
      <w:r w:rsidR="00856ED8">
        <w:rPr>
          <w:rFonts w:ascii="Times New Roman" w:hAnsi="Times New Roman" w:cs="Times New Roman"/>
          <w:sz w:val="24"/>
          <w:szCs w:val="24"/>
        </w:rPr>
        <w:t>linking verb, and</w:t>
      </w:r>
      <w:r w:rsidRPr="00234A54">
        <w:rPr>
          <w:rFonts w:ascii="Times New Roman" w:hAnsi="Times New Roman" w:cs="Times New Roman"/>
          <w:sz w:val="24"/>
          <w:szCs w:val="24"/>
        </w:rPr>
        <w:t xml:space="preserve"> tells more about the subject</w:t>
      </w:r>
    </w:p>
    <w:p w:rsidR="00856ED8" w:rsidRPr="00234A54" w:rsidRDefault="00856ED8" w:rsidP="00E40360">
      <w:pPr>
        <w:pStyle w:val="NoSpacing"/>
        <w:spacing w:line="360" w:lineRule="auto"/>
        <w:ind w:firstLine="720"/>
        <w:contextualSpacing/>
        <w:rPr>
          <w:rFonts w:ascii="Times New Roman" w:hAnsi="Times New Roman" w:cs="Times New Roman"/>
          <w:sz w:val="24"/>
          <w:szCs w:val="24"/>
        </w:rPr>
      </w:pPr>
    </w:p>
    <w:p w:rsidR="005733EA" w:rsidRDefault="00E40360" w:rsidP="00E40360">
      <w:pPr>
        <w:pStyle w:val="NoSpacing"/>
        <w:spacing w:line="360" w:lineRule="auto"/>
        <w:ind w:firstLine="720"/>
        <w:contextualSpacing/>
        <w:rPr>
          <w:rFonts w:ascii="Times New Roman" w:hAnsi="Times New Roman" w:cs="Times New Roman"/>
          <w:sz w:val="24"/>
          <w:szCs w:val="24"/>
          <w:u w:val="single"/>
        </w:rPr>
      </w:pPr>
      <w:r>
        <w:rPr>
          <w:rFonts w:ascii="Times New Roman" w:hAnsi="Times New Roman" w:cs="Times New Roman"/>
          <w:b/>
          <w:sz w:val="24"/>
          <w:szCs w:val="24"/>
        </w:rPr>
        <w:t xml:space="preserve"> </w:t>
      </w:r>
    </w:p>
    <w:p w:rsidR="00856ED8" w:rsidRDefault="00856ED8" w:rsidP="00E40360">
      <w:pPr>
        <w:pStyle w:val="NoSpacing"/>
        <w:spacing w:line="360" w:lineRule="auto"/>
        <w:ind w:firstLine="720"/>
        <w:contextualSpacing/>
        <w:rPr>
          <w:rFonts w:ascii="Times New Roman" w:hAnsi="Times New Roman" w:cs="Times New Roman"/>
          <w:sz w:val="24"/>
          <w:szCs w:val="24"/>
          <w:u w:val="single"/>
        </w:rPr>
      </w:pPr>
    </w:p>
    <w:p w:rsidR="00856ED8" w:rsidRDefault="00856ED8" w:rsidP="00E40360">
      <w:pPr>
        <w:pStyle w:val="NoSpacing"/>
        <w:spacing w:line="360" w:lineRule="auto"/>
        <w:ind w:firstLine="720"/>
        <w:contextualSpacing/>
        <w:rPr>
          <w:rFonts w:ascii="Times New Roman" w:hAnsi="Times New Roman" w:cs="Times New Roman"/>
          <w:b/>
          <w:sz w:val="24"/>
          <w:szCs w:val="24"/>
        </w:rPr>
      </w:pPr>
      <w:r w:rsidRPr="00856ED8">
        <w:rPr>
          <w:rFonts w:ascii="Times New Roman" w:hAnsi="Times New Roman" w:cs="Times New Roman"/>
          <w:b/>
          <w:sz w:val="24"/>
          <w:szCs w:val="24"/>
        </w:rPr>
        <w:t>*When you have a LVP, look for a subject complement</w:t>
      </w:r>
    </w:p>
    <w:p w:rsidR="00E40360" w:rsidRPr="00856ED8" w:rsidRDefault="00E40360" w:rsidP="00E40360">
      <w:pPr>
        <w:pStyle w:val="NoSpacing"/>
        <w:spacing w:line="360" w:lineRule="auto"/>
        <w:ind w:firstLine="720"/>
        <w:contextualSpacing/>
        <w:rPr>
          <w:rFonts w:ascii="Times New Roman" w:hAnsi="Times New Roman" w:cs="Times New Roman"/>
          <w:b/>
          <w:sz w:val="24"/>
          <w:szCs w:val="24"/>
        </w:rPr>
      </w:pPr>
    </w:p>
    <w:p w:rsidR="00856ED8" w:rsidRPr="00856ED8" w:rsidRDefault="00856ED8" w:rsidP="00E40360">
      <w:pPr>
        <w:pStyle w:val="NoSpacing"/>
        <w:spacing w:line="360" w:lineRule="auto"/>
        <w:ind w:firstLine="720"/>
        <w:contextualSpacing/>
        <w:rPr>
          <w:rFonts w:ascii="Times New Roman" w:hAnsi="Times New Roman" w:cs="Times New Roman"/>
          <w:b/>
          <w:sz w:val="24"/>
          <w:szCs w:val="24"/>
        </w:rPr>
      </w:pPr>
      <w:r w:rsidRPr="00856ED8">
        <w:rPr>
          <w:rFonts w:ascii="Times New Roman" w:hAnsi="Times New Roman" w:cs="Times New Roman"/>
          <w:b/>
          <w:sz w:val="24"/>
          <w:szCs w:val="24"/>
        </w:rPr>
        <w:t>*When you have an AVP, look for a direct object and then an indirect object</w:t>
      </w:r>
    </w:p>
    <w:p w:rsidR="00856ED8" w:rsidRPr="00856ED8" w:rsidRDefault="00856ED8" w:rsidP="00E40360">
      <w:pPr>
        <w:pStyle w:val="NoSpacing"/>
        <w:spacing w:line="360" w:lineRule="auto"/>
        <w:ind w:firstLine="720"/>
        <w:contextualSpacing/>
        <w:jc w:val="center"/>
        <w:rPr>
          <w:rFonts w:ascii="Times New Roman" w:hAnsi="Times New Roman" w:cs="Times New Roman"/>
          <w:b/>
          <w:sz w:val="24"/>
          <w:szCs w:val="24"/>
        </w:rPr>
      </w:pPr>
    </w:p>
    <w:sectPr w:rsidR="00856ED8" w:rsidRPr="00856ED8" w:rsidSect="00256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DE3"/>
    <w:multiLevelType w:val="hybridMultilevel"/>
    <w:tmpl w:val="70E0A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BD"/>
    <w:rsid w:val="0011026F"/>
    <w:rsid w:val="00212011"/>
    <w:rsid w:val="00234A54"/>
    <w:rsid w:val="0025664E"/>
    <w:rsid w:val="005205BD"/>
    <w:rsid w:val="005733EA"/>
    <w:rsid w:val="00832002"/>
    <w:rsid w:val="00856ED8"/>
    <w:rsid w:val="0093527D"/>
    <w:rsid w:val="00E4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BD"/>
    <w:pPr>
      <w:spacing w:after="0" w:line="240" w:lineRule="auto"/>
    </w:pPr>
  </w:style>
  <w:style w:type="paragraph" w:styleId="BalloonText">
    <w:name w:val="Balloon Text"/>
    <w:basedOn w:val="Normal"/>
    <w:link w:val="BalloonTextChar"/>
    <w:uiPriority w:val="99"/>
    <w:semiHidden/>
    <w:unhideWhenUsed/>
    <w:rsid w:val="0085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BD"/>
    <w:pPr>
      <w:spacing w:after="0" w:line="240" w:lineRule="auto"/>
    </w:pPr>
  </w:style>
  <w:style w:type="paragraph" w:styleId="BalloonText">
    <w:name w:val="Balloon Text"/>
    <w:basedOn w:val="Normal"/>
    <w:link w:val="BalloonTextChar"/>
    <w:uiPriority w:val="99"/>
    <w:semiHidden/>
    <w:unhideWhenUsed/>
    <w:rsid w:val="0085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24E-9E04-42B4-9641-E6F57A05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cp:revision>
  <dcterms:created xsi:type="dcterms:W3CDTF">2016-10-13T23:54:00Z</dcterms:created>
  <dcterms:modified xsi:type="dcterms:W3CDTF">2016-10-13T23:54:00Z</dcterms:modified>
</cp:coreProperties>
</file>